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84E" w:rsidRDefault="00A30536" w:rsidP="00A305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Фотоматериалы, подтверждающие изменения развивающей предметно-пространственной среды в группе.</w:t>
      </w:r>
    </w:p>
    <w:p w:rsidR="003C284E" w:rsidRDefault="00A30536" w:rsidP="00A30536">
      <w:pPr>
        <w:spacing w:after="0" w:line="240" w:lineRule="auto"/>
        <w:ind w:firstLine="851"/>
        <w:jc w:val="both"/>
        <w:rPr>
          <w:rStyle w:val="c0"/>
          <w:rFonts w:ascii="Times New Roman" w:hAnsi="Times New Roman" w:cs="Times New Roman"/>
          <w:color w:val="333333"/>
          <w:sz w:val="28"/>
          <w:szCs w:val="28"/>
          <w:highlight w:val="white"/>
        </w:rPr>
      </w:pPr>
      <w:r>
        <w:rPr>
          <w:rStyle w:val="c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Учитывая </w:t>
      </w:r>
      <w:r>
        <w:rPr>
          <w:rStyle w:val="c2"/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требования</w:t>
      </w:r>
      <w:r>
        <w:rPr>
          <w:rStyle w:val="c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ФГОС </w:t>
      </w:r>
      <w:proofErr w:type="gramStart"/>
      <w:r>
        <w:rPr>
          <w:rStyle w:val="c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</w:t>
      </w:r>
      <w:proofErr w:type="gramEnd"/>
      <w:r>
        <w:rPr>
          <w:rStyle w:val="c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</w:t>
      </w:r>
      <w:proofErr w:type="gramStart"/>
      <w:r>
        <w:rPr>
          <w:rStyle w:val="c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для</w:t>
      </w:r>
      <w:proofErr w:type="gramEnd"/>
      <w:r>
        <w:rPr>
          <w:rStyle w:val="c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обеспечения максимальной реализации образовательного пространства для </w:t>
      </w:r>
      <w:r>
        <w:rPr>
          <w:rStyle w:val="c2"/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развития</w:t>
      </w:r>
      <w:r>
        <w:rPr>
          <w:rStyle w:val="c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детей дошкольного возраста, организация </w:t>
      </w:r>
      <w:r>
        <w:rPr>
          <w:rStyle w:val="c2"/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среды в</w:t>
      </w:r>
      <w:r>
        <w:rPr>
          <w:rStyle w:val="c2"/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детском</w:t>
      </w:r>
      <w:r>
        <w:rPr>
          <w:rStyle w:val="c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саду начинается с холлов. Где родители получают консультации по воспитанию детей, информацию о деятельности </w:t>
      </w:r>
      <w:r>
        <w:rPr>
          <w:rStyle w:val="c2"/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детского сада</w:t>
      </w:r>
      <w:r>
        <w:rPr>
          <w:rStyle w:val="c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а также проводятся постоянные тематические выставки художественного творчества детей и родителей. </w:t>
      </w:r>
    </w:p>
    <w:p w:rsidR="003C284E" w:rsidRDefault="00A30536" w:rsidP="00A30536">
      <w:pPr>
        <w:spacing w:after="0" w:line="240" w:lineRule="auto"/>
        <w:ind w:firstLine="851"/>
        <w:jc w:val="both"/>
        <w:rPr>
          <w:rStyle w:val="c0"/>
          <w:rFonts w:ascii="Times New Roman" w:hAnsi="Times New Roman" w:cs="Times New Roman"/>
          <w:color w:val="333333"/>
          <w:sz w:val="28"/>
          <w:szCs w:val="28"/>
          <w:highlight w:val="white"/>
        </w:rPr>
      </w:pPr>
      <w:r>
        <w:rPr>
          <w:rStyle w:val="c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группе создана комфортн</w:t>
      </w:r>
      <w:r>
        <w:rPr>
          <w:rStyle w:val="c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ая </w:t>
      </w:r>
      <w:r>
        <w:rPr>
          <w:rStyle w:val="c2"/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развивающая предметно-пространственная среда</w:t>
      </w:r>
      <w:r>
        <w:rPr>
          <w:rStyle w:val="c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 </w:t>
      </w:r>
      <w:r>
        <w:rPr>
          <w:rStyle w:val="c2"/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соответствующая возрастным</w:t>
      </w:r>
      <w:r>
        <w:rPr>
          <w:rStyle w:val="c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Style w:val="c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гендерным</w:t>
      </w:r>
      <w:proofErr w:type="spellEnd"/>
      <w:r>
        <w:rPr>
          <w:rStyle w:val="c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индивидуальным особенностям детей. </w:t>
      </w:r>
      <w:r>
        <w:rPr>
          <w:rStyle w:val="c2"/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Развивающая среда</w:t>
      </w:r>
      <w:r>
        <w:rPr>
          <w:rStyle w:val="c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имеет зонирование, что позволяет детям в </w:t>
      </w:r>
      <w:r>
        <w:rPr>
          <w:rStyle w:val="c2"/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соответствии</w:t>
      </w:r>
      <w:r>
        <w:rPr>
          <w:rStyle w:val="c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со своими интересами и желаниями в одно и то же время свободн</w:t>
      </w:r>
      <w:r>
        <w:rPr>
          <w:rStyle w:val="c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 заниматься, не мешая при этом друг другу, разными видами деятельности. Центры активности внутри группы не пересекаются, достаточно места для свободы передвижения детей. Оборудование размещено по центрам, где широко используется принцип интеграции образов</w:t>
      </w:r>
      <w:r>
        <w:rPr>
          <w:rStyle w:val="c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ательных областей. Они могут в зависимости от ситуации объединяться в один или несколько многофункциональных центров. Это позволяет детям объединяться подгруппами по общим интересам: конструирование, рисование, ручной труд, театрально-игровая деятельность.</w:t>
      </w:r>
    </w:p>
    <w:p w:rsidR="003C284E" w:rsidRDefault="00A30536" w:rsidP="00A30536">
      <w:pPr>
        <w:pStyle w:val="c3"/>
        <w:shd w:val="clear" w:color="auto" w:fill="FFFFFF"/>
        <w:spacing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rStyle w:val="c2"/>
          <w:bCs/>
          <w:color w:val="333333"/>
          <w:sz w:val="28"/>
          <w:szCs w:val="28"/>
        </w:rPr>
        <w:t xml:space="preserve">Развивающая предметно-пространственная среда ДОО </w:t>
      </w:r>
      <w:proofErr w:type="gramStart"/>
      <w:r>
        <w:rPr>
          <w:rStyle w:val="c2"/>
          <w:bCs/>
          <w:color w:val="333333"/>
          <w:sz w:val="28"/>
          <w:szCs w:val="28"/>
        </w:rPr>
        <w:t>о</w:t>
      </w:r>
      <w:proofErr w:type="gramEnd"/>
      <w:r>
        <w:rPr>
          <w:rStyle w:val="c2"/>
          <w:bCs/>
          <w:color w:val="333333"/>
          <w:sz w:val="28"/>
          <w:szCs w:val="28"/>
        </w:rPr>
        <w:t xml:space="preserve"> соответствует ФГОС ДО и следующим требованиям</w:t>
      </w:r>
      <w:r>
        <w:rPr>
          <w:rStyle w:val="c0"/>
          <w:color w:val="333333"/>
          <w:sz w:val="28"/>
          <w:szCs w:val="28"/>
        </w:rPr>
        <w:t>:</w:t>
      </w:r>
    </w:p>
    <w:p w:rsidR="003C284E" w:rsidRDefault="00A30536" w:rsidP="00A30536">
      <w:pPr>
        <w:pStyle w:val="c3"/>
        <w:shd w:val="clear" w:color="auto" w:fill="FFFFFF"/>
        <w:spacing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rStyle w:val="c0"/>
          <w:color w:val="333333"/>
          <w:sz w:val="28"/>
          <w:szCs w:val="28"/>
        </w:rPr>
        <w:t>• Насыщенность </w:t>
      </w:r>
      <w:r>
        <w:rPr>
          <w:rStyle w:val="c2"/>
          <w:bCs/>
          <w:color w:val="333333"/>
          <w:sz w:val="28"/>
          <w:szCs w:val="28"/>
        </w:rPr>
        <w:t>развивающей предметно-пространственной среды</w:t>
      </w:r>
      <w:r>
        <w:rPr>
          <w:rStyle w:val="c0"/>
          <w:color w:val="333333"/>
          <w:sz w:val="28"/>
          <w:szCs w:val="28"/>
        </w:rPr>
        <w:t>. О</w:t>
      </w:r>
      <w:r>
        <w:rPr>
          <w:rStyle w:val="c2"/>
          <w:bCs/>
          <w:color w:val="333333"/>
          <w:sz w:val="28"/>
          <w:szCs w:val="28"/>
        </w:rPr>
        <w:t>на представляет</w:t>
      </w:r>
      <w:r>
        <w:rPr>
          <w:rStyle w:val="c0"/>
          <w:color w:val="333333"/>
          <w:sz w:val="28"/>
          <w:szCs w:val="28"/>
        </w:rPr>
        <w:t> необходимые возможности для игровой, познавательной, творческой, исследовательс</w:t>
      </w:r>
      <w:r>
        <w:rPr>
          <w:rStyle w:val="c0"/>
          <w:color w:val="333333"/>
          <w:sz w:val="28"/>
          <w:szCs w:val="28"/>
        </w:rPr>
        <w:t>кой, двигательной активности детей и обеспечивает эмоциональное благополучие детей.</w:t>
      </w:r>
    </w:p>
    <w:p w:rsidR="003C284E" w:rsidRDefault="00A30536" w:rsidP="00A30536">
      <w:pPr>
        <w:pStyle w:val="c3"/>
        <w:shd w:val="clear" w:color="auto" w:fill="FFFFFF"/>
        <w:spacing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rStyle w:val="c0"/>
          <w:color w:val="333333"/>
          <w:sz w:val="28"/>
          <w:szCs w:val="28"/>
        </w:rPr>
        <w:t xml:space="preserve">• </w:t>
      </w:r>
      <w:proofErr w:type="spellStart"/>
      <w:r>
        <w:rPr>
          <w:rStyle w:val="c0"/>
          <w:color w:val="333333"/>
          <w:sz w:val="28"/>
          <w:szCs w:val="28"/>
        </w:rPr>
        <w:t>Трансформируемость</w:t>
      </w:r>
      <w:proofErr w:type="spellEnd"/>
      <w:r>
        <w:rPr>
          <w:rStyle w:val="c0"/>
          <w:color w:val="333333"/>
          <w:sz w:val="28"/>
          <w:szCs w:val="28"/>
        </w:rPr>
        <w:t> </w:t>
      </w:r>
      <w:r>
        <w:rPr>
          <w:rStyle w:val="c2"/>
          <w:bCs/>
          <w:color w:val="333333"/>
          <w:sz w:val="28"/>
          <w:szCs w:val="28"/>
        </w:rPr>
        <w:t>в детском</w:t>
      </w:r>
      <w:r>
        <w:rPr>
          <w:rStyle w:val="c0"/>
          <w:color w:val="333333"/>
          <w:sz w:val="28"/>
          <w:szCs w:val="28"/>
        </w:rPr>
        <w:t> саду меняется в зависимости от периода обучения, образовательной программы.</w:t>
      </w:r>
    </w:p>
    <w:p w:rsidR="003C284E" w:rsidRDefault="00A30536" w:rsidP="00A30536">
      <w:pPr>
        <w:pStyle w:val="c3"/>
        <w:shd w:val="clear" w:color="auto" w:fill="FFFFFF"/>
        <w:spacing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rStyle w:val="c0"/>
          <w:color w:val="333333"/>
          <w:sz w:val="28"/>
          <w:szCs w:val="28"/>
        </w:rPr>
        <w:t>• Вариативность,  наличие различных пространств, а также разнообр</w:t>
      </w:r>
      <w:r>
        <w:rPr>
          <w:rStyle w:val="c0"/>
          <w:color w:val="333333"/>
          <w:sz w:val="28"/>
          <w:szCs w:val="28"/>
        </w:rPr>
        <w:t>азный материалов, игр, игрушек и оборудования, обеспечивающих свободный выбор детей;</w:t>
      </w:r>
    </w:p>
    <w:p w:rsidR="003C284E" w:rsidRDefault="00A30536" w:rsidP="00A30536">
      <w:pPr>
        <w:pStyle w:val="c3"/>
        <w:shd w:val="clear" w:color="auto" w:fill="FFFFFF"/>
        <w:spacing w:beforeAutospacing="0" w:after="0" w:afterAutospacing="0"/>
        <w:ind w:firstLine="851"/>
        <w:jc w:val="both"/>
        <w:rPr>
          <w:rStyle w:val="c0"/>
          <w:color w:val="333333"/>
          <w:sz w:val="28"/>
          <w:szCs w:val="28"/>
        </w:rPr>
      </w:pPr>
      <w:r>
        <w:rPr>
          <w:rStyle w:val="c0"/>
          <w:color w:val="333333"/>
          <w:sz w:val="28"/>
          <w:szCs w:val="28"/>
        </w:rPr>
        <w:t>• </w:t>
      </w:r>
      <w:r>
        <w:rPr>
          <w:rStyle w:val="c2"/>
          <w:bCs/>
          <w:color w:val="333333"/>
          <w:sz w:val="28"/>
          <w:szCs w:val="28"/>
        </w:rPr>
        <w:t>Развивающая предметно-пространственная среда организуется так</w:t>
      </w:r>
      <w:r>
        <w:rPr>
          <w:rStyle w:val="c0"/>
          <w:color w:val="333333"/>
          <w:sz w:val="28"/>
          <w:szCs w:val="28"/>
        </w:rPr>
        <w:t xml:space="preserve">, чтобы каждый ребенок имел возможность свободно заниматься любимым делом. </w:t>
      </w:r>
    </w:p>
    <w:p w:rsidR="003C284E" w:rsidRDefault="00A30536" w:rsidP="00A30536">
      <w:pPr>
        <w:pStyle w:val="c3"/>
        <w:shd w:val="clear" w:color="auto" w:fill="FFFFFF"/>
        <w:spacing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rStyle w:val="c0"/>
          <w:color w:val="333333"/>
          <w:sz w:val="28"/>
          <w:szCs w:val="28"/>
        </w:rPr>
        <w:t>• Безопасность </w:t>
      </w:r>
      <w:r>
        <w:rPr>
          <w:rStyle w:val="c2"/>
          <w:bCs/>
          <w:color w:val="333333"/>
          <w:sz w:val="28"/>
          <w:szCs w:val="28"/>
        </w:rPr>
        <w:t>развивающей предм</w:t>
      </w:r>
      <w:r>
        <w:rPr>
          <w:rStyle w:val="c2"/>
          <w:bCs/>
          <w:color w:val="333333"/>
          <w:sz w:val="28"/>
          <w:szCs w:val="28"/>
        </w:rPr>
        <w:t>етно-пространственной среды соответствует требованиям</w:t>
      </w:r>
      <w:r>
        <w:rPr>
          <w:rStyle w:val="c0"/>
          <w:color w:val="333333"/>
          <w:sz w:val="28"/>
          <w:szCs w:val="28"/>
        </w:rPr>
        <w:t> по обеспечению надежности и безопасности их использования.</w:t>
      </w:r>
    </w:p>
    <w:p w:rsidR="003C284E" w:rsidRDefault="00A30536" w:rsidP="00A3053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111111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группе есть игрушки, учитывающие интересы мальчиков и девочек, как в труде, так и в игре. У мальчиков инструменты, машинки, конструкторы.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У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девочек – куклы, коляски, гладильная доска, посуда и т. д. Для развития творческого замысла в игре у девочек имеются предметы женской одежды, банты, сумочки, зонтики и т. п.; у мальчиков - детали военной формы, предметы обмундирования, разнообразные технич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еские игрушки.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зоне игровых модулей собраны игрушки для мальчиков и девочек: это многообразные машинки и куклы: легковые и грузовые автомобили, машины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специального назначения. Все игрушки размещены в свободном доступе для каждого ребёнка нашей группы.</w:t>
      </w:r>
    </w:p>
    <w:p w:rsidR="003C284E" w:rsidRDefault="00A30536" w:rsidP="00A3053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111111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центре речевого развития размещено много книг с яркими иллюстрациями, наборы предметных и сюжетных картинок, иллюстрации к сказкам. Мы часто читаем книги и рассматриваем картинки. Для того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чтобы детям было удобно и комфортно мы садимся на пол или садимся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круг.</w:t>
      </w:r>
    </w:p>
    <w:p w:rsidR="003C284E" w:rsidRDefault="00A30536" w:rsidP="00A3053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111111"/>
          <w:sz w:val="28"/>
          <w:szCs w:val="28"/>
          <w:highlight w:val="white"/>
        </w:rPr>
      </w:pP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shd w:val="clear" w:color="auto" w:fill="FFFFFF"/>
        </w:rPr>
        <w:t>В центре ИЗО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есть наборы карандашей, восковые мелки, различные трафареты для рисования и украшения. Этот разнообразный материал способствует развитию у детей творческого воображения и активности, развивает самостоятельность и интерес к изобразитель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ной деятельности.</w:t>
      </w:r>
    </w:p>
    <w:p w:rsidR="003C284E" w:rsidRDefault="00A30536" w:rsidP="00A30536">
      <w:pPr>
        <w:pStyle w:val="a9"/>
        <w:shd w:val="clear" w:color="auto" w:fill="FFFFFF"/>
        <w:spacing w:beforeAutospacing="0" w:after="0" w:afterAutospacing="0"/>
        <w:ind w:firstLine="851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Комплектация центра</w:t>
      </w:r>
      <w:r>
        <w:rPr>
          <w:color w:val="111111"/>
          <w:sz w:val="28"/>
          <w:szCs w:val="28"/>
        </w:rPr>
        <w:t xml:space="preserve"> сенсорно-моторного развития: вкладыши разной формы и</w:t>
      </w:r>
      <w:r>
        <w:rPr>
          <w:color w:val="111111"/>
          <w:sz w:val="28"/>
          <w:szCs w:val="28"/>
        </w:rPr>
        <w:t xml:space="preserve"> размера, игры-шнуровки разного вида, разные виды мозаик, пирамидки, настольно-печатные игры. </w:t>
      </w:r>
    </w:p>
    <w:p w:rsidR="003C284E" w:rsidRDefault="00A30536" w:rsidP="00A30536">
      <w:pPr>
        <w:pStyle w:val="a9"/>
        <w:shd w:val="clear" w:color="auto" w:fill="FFFFFF"/>
        <w:spacing w:beforeAutospacing="0" w:after="0" w:afterAutospacing="0"/>
        <w:ind w:firstLine="851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Детям очень нравится играть в центре музыки</w:t>
      </w:r>
      <w:r>
        <w:rPr>
          <w:color w:val="111111"/>
          <w:sz w:val="28"/>
          <w:szCs w:val="28"/>
        </w:rPr>
        <w:t>. Здесь есть различные и уже любимые для детей музыкальные инструменты.</w:t>
      </w:r>
    </w:p>
    <w:p w:rsidR="003C284E" w:rsidRDefault="00A30536" w:rsidP="00A30536">
      <w:pPr>
        <w:pStyle w:val="a9"/>
        <w:shd w:val="clear" w:color="auto" w:fill="FFFFFF"/>
        <w:spacing w:beforeAutospacing="0" w:after="0" w:afterAutospacing="0"/>
        <w:ind w:firstLine="851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Недалеко расположен центр театра</w:t>
      </w:r>
      <w:r>
        <w:rPr>
          <w:color w:val="111111"/>
          <w:sz w:val="28"/>
          <w:szCs w:val="28"/>
        </w:rPr>
        <w:t>. В нем</w:t>
      </w:r>
      <w:r>
        <w:rPr>
          <w:color w:val="111111"/>
          <w:sz w:val="28"/>
          <w:szCs w:val="28"/>
        </w:rPr>
        <w:t xml:space="preserve"> есть пальчиковый, кукольный, настольный театр.</w:t>
      </w:r>
    </w:p>
    <w:p w:rsidR="003C284E" w:rsidRDefault="00A30536" w:rsidP="00A30536">
      <w:pPr>
        <w:pStyle w:val="a9"/>
        <w:shd w:val="clear" w:color="auto" w:fill="FFFFFF"/>
        <w:spacing w:beforeAutospacing="0" w:after="0" w:afterAutospacing="0"/>
        <w:ind w:firstLine="851"/>
        <w:jc w:val="both"/>
        <w:rPr>
          <w:color w:val="111111"/>
          <w:sz w:val="28"/>
          <w:szCs w:val="28"/>
          <w:highlight w:val="white"/>
        </w:rPr>
      </w:pPr>
      <w:r>
        <w:rPr>
          <w:color w:val="111111"/>
          <w:sz w:val="28"/>
          <w:szCs w:val="28"/>
          <w:shd w:val="clear" w:color="auto" w:fill="FFFFFF"/>
        </w:rPr>
        <w:t xml:space="preserve">Центр </w:t>
      </w:r>
      <w:r>
        <w:rPr>
          <w:color w:val="111111"/>
          <w:sz w:val="28"/>
          <w:szCs w:val="28"/>
          <w:shd w:val="clear" w:color="auto" w:fill="FFFFFF"/>
        </w:rPr>
        <w:t>природы расположен ближе к окну, здесь созданы все условия для наблюдения и ухаживания за комнатными растениями.</w:t>
      </w:r>
    </w:p>
    <w:p w:rsidR="003C284E" w:rsidRDefault="003C284E">
      <w:pPr>
        <w:spacing w:after="0" w:line="240" w:lineRule="auto"/>
      </w:pPr>
      <w:hyperlink r:id="rId5" w:tgtFrame="_blank"/>
    </w:p>
    <w:p w:rsidR="003C284E" w:rsidRDefault="003C284E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hyperlink r:id="rId6" w:tgtFrame="_blank">
        <w:r w:rsidR="00A30536">
          <w:rPr>
            <w:rFonts w:ascii="Arial" w:eastAsia="Times New Roman" w:hAnsi="Arial" w:cs="Arial"/>
            <w:color w:val="0000FF"/>
            <w:sz w:val="2"/>
            <w:szCs w:val="2"/>
            <w:u w:val="single"/>
            <w:shd w:val="clear" w:color="auto" w:fill="FFFFFF"/>
            <w:lang w:eastAsia="ru-RU"/>
          </w:rPr>
          <w:br/>
        </w:r>
        <w:r w:rsidR="00A30536">
          <w:rPr>
            <w:rFonts w:ascii="Times New Roman" w:eastAsia="Times New Roman" w:hAnsi="Times New Roman" w:cs="Times New Roman"/>
            <w:sz w:val="2"/>
            <w:szCs w:val="2"/>
            <w:lang w:eastAsia="ru-RU"/>
          </w:rPr>
          <w:t xml:space="preserve">                                                                                                                                 </w:t>
        </w:r>
      </w:hyperlink>
    </w:p>
    <w:p w:rsidR="003C284E" w:rsidRDefault="003C284E">
      <w:pPr>
        <w:jc w:val="both"/>
      </w:pPr>
      <w:hyperlink r:id="rId7" w:tgtFrame="_blank">
        <w:r w:rsidR="00A30536">
          <w:rPr>
            <w:rFonts w:ascii="Times New Roman" w:eastAsia="Times New Roman" w:hAnsi="Times New Roman" w:cs="Times New Roman"/>
            <w:color w:val="000000"/>
            <w:sz w:val="0"/>
            <w:szCs w:val="0"/>
            <w:u w:color="000000"/>
            <w:shd w:val="clear" w:color="auto" w:fill="000000"/>
          </w:rPr>
          <w:t xml:space="preserve"> </w:t>
        </w:r>
      </w:hyperlink>
    </w:p>
    <w:tbl>
      <w:tblPr>
        <w:tblStyle w:val="ab"/>
        <w:tblW w:w="9571" w:type="dxa"/>
        <w:tblCellMar>
          <w:top w:w="55" w:type="dxa"/>
          <w:bottom w:w="55" w:type="dxa"/>
        </w:tblCellMar>
        <w:tblLook w:val="04A0"/>
      </w:tblPr>
      <w:tblGrid>
        <w:gridCol w:w="4484"/>
        <w:gridCol w:w="5087"/>
      </w:tblGrid>
      <w:tr w:rsidR="003C284E"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C284E" w:rsidRDefault="00A30536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09850" cy="1504950"/>
                  <wp:effectExtent l="0" t="0" r="0" b="0"/>
                  <wp:docPr id="1" name="Рисунок 10" descr="E:\аттестация\аттестация рузиник\IMG_20220923_090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0" descr="E:\аттестация\аттестация рузиник\IMG_20220923_090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C284E" w:rsidRDefault="00A30536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0515" cy="1500505"/>
                  <wp:effectExtent l="0" t="0" r="0" b="0"/>
                  <wp:docPr id="2" name="Рисунок 11" descr="E:\аттестация\аттестация рузиник\IMG_20220927_102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1" descr="E:\аттестация\аттестация рузиник\IMG_20220927_102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515" cy="150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84E"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C284E" w:rsidRDefault="003C284E">
            <w:pPr>
              <w:spacing w:after="0" w:line="240" w:lineRule="auto"/>
            </w:pPr>
          </w:p>
          <w:p w:rsidR="003C284E" w:rsidRDefault="00A30536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3045" cy="2131695"/>
                  <wp:effectExtent l="0" t="0" r="0" b="0"/>
                  <wp:docPr id="3" name="Рисунок 12" descr="E:\аттестация\аттестация рузиник\IMG_20221005_094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12" descr="E:\аттестация\аттестация рузиник\IMG_20221005_094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213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C284E" w:rsidRDefault="003C284E">
            <w:pPr>
              <w:spacing w:after="0" w:line="240" w:lineRule="auto"/>
            </w:pPr>
          </w:p>
          <w:p w:rsidR="003C284E" w:rsidRDefault="00A30536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73400" cy="1536065"/>
                  <wp:effectExtent l="0" t="0" r="0" b="0"/>
                  <wp:docPr id="4" name="Рисунок 13" descr="E:\аттестация\аттестация рузиник\IMG_20221006_092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13" descr="E:\аттестация\аттестация рузиник\IMG_20221006_092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0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84E"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C284E" w:rsidRDefault="003C284E">
            <w:pPr>
              <w:spacing w:after="0" w:line="240" w:lineRule="auto"/>
            </w:pPr>
          </w:p>
          <w:p w:rsidR="003C284E" w:rsidRDefault="00A30536">
            <w:pPr>
              <w:spacing w:after="0" w:line="240" w:lineRule="auto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630805" cy="1314450"/>
                  <wp:effectExtent l="0" t="0" r="0" b="0"/>
                  <wp:docPr id="5" name="Рисунок 14" descr="E:\аттестация\аттестация рузиник\IMG_20221006_102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4" descr="E:\аттестация\аттестация рузиник\IMG_20221006_102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80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C284E" w:rsidRDefault="003C284E">
            <w:pPr>
              <w:spacing w:after="0" w:line="240" w:lineRule="auto"/>
            </w:pPr>
          </w:p>
          <w:p w:rsidR="003C284E" w:rsidRDefault="00A30536">
            <w:pPr>
              <w:spacing w:after="0" w:line="240" w:lineRule="auto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90850" cy="1362075"/>
                  <wp:effectExtent l="0" t="0" r="0" b="0"/>
                  <wp:docPr id="6" name="Рисунок 15" descr="E:\аттестация\аттестация рузиник\IMG_20221006_103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15" descr="E:\аттестация\аттестация рузиник\IMG_20221006_103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284E" w:rsidRDefault="003C284E">
            <w:pPr>
              <w:spacing w:after="0" w:line="240" w:lineRule="auto"/>
            </w:pPr>
          </w:p>
        </w:tc>
      </w:tr>
      <w:tr w:rsidR="003C284E"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C284E" w:rsidRDefault="00A30536">
            <w:pPr>
              <w:spacing w:after="0" w:line="240" w:lineRule="auto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92705" cy="1295400"/>
                  <wp:effectExtent l="0" t="0" r="0" b="0"/>
                  <wp:docPr id="7" name="Рисунок 16" descr="E:\аттестация\аттестация рузиник\IMG_20221007_161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16" descr="E:\аттестация\аттестация рузиник\IMG_20221007_161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70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284E" w:rsidRDefault="003C284E">
            <w:pPr>
              <w:spacing w:after="0" w:line="240" w:lineRule="auto"/>
            </w:pPr>
          </w:p>
        </w:tc>
        <w:tc>
          <w:tcPr>
            <w:tcW w:w="5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C284E" w:rsidRDefault="00A30536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11755" cy="1228725"/>
                  <wp:effectExtent l="0" t="0" r="0" b="0"/>
                  <wp:docPr id="8" name="Рисунок 17" descr="E:\аттестация\аттестация рузиник\IMG_20221011_162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17" descr="E:\аттестация\аттестация рузиник\IMG_20221011_162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75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84E"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C284E" w:rsidRDefault="00A30536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49805" cy="1123950"/>
                  <wp:effectExtent l="0" t="0" r="0" b="0"/>
                  <wp:docPr id="9" name="Рисунок 18" descr="E:\аттестация\аттестация рузиник\IMG_20221011_163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18" descr="E:\аттестация\аттестация рузиник\IMG_20221011_163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80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284E" w:rsidRDefault="003C284E">
            <w:pPr>
              <w:spacing w:after="0" w:line="240" w:lineRule="auto"/>
            </w:pPr>
          </w:p>
        </w:tc>
        <w:tc>
          <w:tcPr>
            <w:tcW w:w="5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C284E" w:rsidRDefault="00A30536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95525" cy="1146810"/>
                  <wp:effectExtent l="0" t="0" r="0" b="0"/>
                  <wp:docPr id="10" name="Рисунок 19" descr="E:\аттестация\аттестация рузиник\IMG_20221011_163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9" descr="E:\аттестация\аттестация рузиник\IMG_20221011_163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84E"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C284E" w:rsidRDefault="00A30536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1100" cy="2363470"/>
                  <wp:effectExtent l="0" t="0" r="0" b="0"/>
                  <wp:docPr id="11" name="Рисунок 20" descr="E:\аттестация\аттестация рузиник\IMG_20221012_081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20" descr="E:\аттестация\аттестация рузиник\IMG_20221012_081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36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81100" cy="2363470"/>
                  <wp:effectExtent l="0" t="0" r="0" b="0"/>
                  <wp:docPr id="12" name="Рисунок 32" descr="E:\аттестация\аттестация рузиник\IMG_20221019_095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32" descr="E:\аттестация\аттестация рузиник\IMG_20221019_095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36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284E" w:rsidRDefault="003C284E">
            <w:pPr>
              <w:spacing w:after="0" w:line="240" w:lineRule="auto"/>
            </w:pPr>
          </w:p>
        </w:tc>
        <w:tc>
          <w:tcPr>
            <w:tcW w:w="5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C284E" w:rsidRDefault="00A30536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11805" cy="1504950"/>
                  <wp:effectExtent l="0" t="0" r="0" b="0"/>
                  <wp:docPr id="13" name="Рисунок 21" descr="E:\аттестация\аттестация рузиник\IMG_20221012_081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21" descr="E:\аттестация\аттестация рузиник\IMG_20221012_081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84E"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C284E" w:rsidRDefault="00A30536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30755" cy="1114425"/>
                  <wp:effectExtent l="0" t="0" r="0" b="0"/>
                  <wp:docPr id="14" name="Рисунок 22" descr="E:\аттестация\аттестация рузиник\IMG_20221012_081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22" descr="E:\аттестация\аттестация рузиник\IMG_20221012_081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75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284E" w:rsidRDefault="003C284E">
            <w:pPr>
              <w:spacing w:after="0" w:line="240" w:lineRule="auto"/>
            </w:pPr>
          </w:p>
        </w:tc>
        <w:tc>
          <w:tcPr>
            <w:tcW w:w="5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C284E" w:rsidRDefault="00A30536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0775" cy="1194435"/>
                  <wp:effectExtent l="0" t="0" r="0" b="0"/>
                  <wp:docPr id="15" name="Рисунок 24" descr="E:\аттестация\аттестация рузиник\IMG_20221012_091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24" descr="E:\аттестация\аттестация рузиник\IMG_20221012_0919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19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84E"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C284E" w:rsidRDefault="00A30536">
            <w:pPr>
              <w:spacing w:after="0" w:line="240" w:lineRule="auto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49805" cy="1123950"/>
                  <wp:effectExtent l="0" t="0" r="0" b="0"/>
                  <wp:docPr id="16" name="Рисунок 25" descr="E:\аттестация\аттестация рузиник\IMG_20221012_101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25" descr="E:\аттестация\аттестация рузиник\IMG_20221012_101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80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284E" w:rsidRDefault="003C284E">
            <w:pPr>
              <w:spacing w:after="0" w:line="240" w:lineRule="auto"/>
            </w:pPr>
          </w:p>
        </w:tc>
        <w:tc>
          <w:tcPr>
            <w:tcW w:w="5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C284E" w:rsidRDefault="00A30536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3155" cy="1190625"/>
                  <wp:effectExtent l="0" t="0" r="0" b="0"/>
                  <wp:docPr id="17" name="Рисунок 26" descr="E:\аттестация\аттестация рузиник\IMG_20221012_101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26" descr="E:\аттестация\аттестация рузиник\IMG_20221012_101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15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84E"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C284E" w:rsidRDefault="00A30536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05050" cy="1151890"/>
                  <wp:effectExtent l="0" t="0" r="0" b="0"/>
                  <wp:docPr id="18" name="Рисунок 27" descr="E:\аттестация\аттестация рузиник\IMG_20221012_104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27" descr="E:\аттестация\аттестация рузиник\IMG_20221012_104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284E" w:rsidRDefault="003C284E">
            <w:pPr>
              <w:spacing w:after="0" w:line="240" w:lineRule="auto"/>
            </w:pPr>
          </w:p>
        </w:tc>
        <w:tc>
          <w:tcPr>
            <w:tcW w:w="5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C284E" w:rsidRDefault="00A30536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0775" cy="1194435"/>
                  <wp:effectExtent l="0" t="0" r="0" b="0"/>
                  <wp:docPr id="19" name="Рисунок 28" descr="E:\аттестация\аттестация рузиник\IMG_20221012_104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28" descr="E:\аттестация\аттестация рузиник\IMG_20221012_104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19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84E"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C284E" w:rsidRDefault="00A30536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4420" cy="1171575"/>
                  <wp:effectExtent l="0" t="0" r="0" b="0"/>
                  <wp:docPr id="20" name="Рисунок 29" descr="E:\аттестация\аттестация рузиник\IMG_20221012_105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9" descr="E:\аттестация\аттестация рузиник\IMG_20221012_105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42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C284E" w:rsidRDefault="00A30536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1250" cy="1189990"/>
                  <wp:effectExtent l="0" t="0" r="0" b="0"/>
                  <wp:docPr id="21" name="Рисунок 30" descr="E:\аттестация\аттестация рузиник\IMG_20221012_11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30" descr="E:\аттестация\аттестация рузиник\IMG_20221012_11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189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284E" w:rsidRDefault="003C284E">
            <w:pPr>
              <w:spacing w:after="0" w:line="240" w:lineRule="auto"/>
            </w:pPr>
          </w:p>
        </w:tc>
      </w:tr>
      <w:tr w:rsidR="003C284E"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C284E" w:rsidRDefault="00A30536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4125" cy="1261110"/>
                  <wp:effectExtent l="0" t="0" r="0" b="0"/>
                  <wp:docPr id="22" name="Рисунок 31" descr="E:\аттестация\аттестация рузиник\IMG_20221017_095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31" descr="E:\аттестация\аттестация рузиник\IMG_20221017_095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26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C284E" w:rsidRDefault="00A30536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16505" cy="1257300"/>
                  <wp:effectExtent l="0" t="0" r="0" b="0"/>
                  <wp:docPr id="23" name="Рисунок 33" descr="E:\аттестация\аттестация рузиник\IMG_20221021_101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33" descr="E:\аттестация\аттестация рузиник\IMG_20221021_101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50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84E"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C284E" w:rsidRDefault="00A30536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05050" cy="1151890"/>
                  <wp:effectExtent l="0" t="0" r="0" b="0"/>
                  <wp:docPr id="24" name="Рисунок 34" descr="E:\аттестация\аттестация рузиник\IMG_20221108_110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34" descr="E:\аттестация\аттестация рузиник\IMG_20221108_110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C284E" w:rsidRDefault="00A30536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06955" cy="1152525"/>
                  <wp:effectExtent l="0" t="0" r="0" b="0"/>
                  <wp:docPr id="25" name="Рисунок 35" descr="E:\аттестация\аттестация рузиник\IMG_20221108_111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35" descr="E:\аттестация\аттестация рузиник\IMG_20221108_111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95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284E" w:rsidRDefault="003C284E">
            <w:pPr>
              <w:spacing w:after="0" w:line="240" w:lineRule="auto"/>
            </w:pPr>
          </w:p>
        </w:tc>
      </w:tr>
    </w:tbl>
    <w:p w:rsidR="003C284E" w:rsidRDefault="00A30536">
      <w:r>
        <w:rPr>
          <w:noProof/>
          <w:lang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111760</wp:posOffset>
            </wp:positionV>
            <wp:extent cx="2710180" cy="1355090"/>
            <wp:effectExtent l="0" t="0" r="0" b="0"/>
            <wp:wrapSquare wrapText="largest"/>
            <wp:docPr id="26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8" behindDoc="0" locked="0" layoutInCell="1" allowOverlap="1">
            <wp:simplePos x="0" y="0"/>
            <wp:positionH relativeFrom="column">
              <wp:posOffset>3187700</wp:posOffset>
            </wp:positionH>
            <wp:positionV relativeFrom="paragraph">
              <wp:posOffset>87630</wp:posOffset>
            </wp:positionV>
            <wp:extent cx="1888490" cy="1544320"/>
            <wp:effectExtent l="0" t="0" r="0" b="0"/>
            <wp:wrapSquare wrapText="largest"/>
            <wp:docPr id="27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7009" b="12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C284E" w:rsidSect="003C284E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284E"/>
    <w:rsid w:val="003C284E"/>
    <w:rsid w:val="00A30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2A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qFormat/>
    <w:rsid w:val="008432A4"/>
  </w:style>
  <w:style w:type="character" w:customStyle="1" w:styleId="c2">
    <w:name w:val="c2"/>
    <w:basedOn w:val="a0"/>
    <w:qFormat/>
    <w:rsid w:val="008432A4"/>
  </w:style>
  <w:style w:type="character" w:styleId="a3">
    <w:name w:val="Strong"/>
    <w:basedOn w:val="a0"/>
    <w:uiPriority w:val="22"/>
    <w:qFormat/>
    <w:rsid w:val="008432A4"/>
    <w:rPr>
      <w:b/>
      <w:bCs/>
    </w:rPr>
  </w:style>
  <w:style w:type="character" w:customStyle="1" w:styleId="-">
    <w:name w:val="Интернет-ссылка"/>
    <w:basedOn w:val="a0"/>
    <w:uiPriority w:val="99"/>
    <w:semiHidden/>
    <w:unhideWhenUsed/>
    <w:rsid w:val="005F2269"/>
    <w:rPr>
      <w:color w:val="0000FF"/>
      <w:u w:val="single"/>
    </w:rPr>
  </w:style>
  <w:style w:type="character" w:customStyle="1" w:styleId="clamped-text">
    <w:name w:val="clamped-text"/>
    <w:basedOn w:val="a0"/>
    <w:qFormat/>
    <w:rsid w:val="005F2269"/>
  </w:style>
  <w:style w:type="character" w:customStyle="1" w:styleId="a4">
    <w:name w:val="Текст выноски Знак"/>
    <w:basedOn w:val="a0"/>
    <w:uiPriority w:val="99"/>
    <w:semiHidden/>
    <w:qFormat/>
    <w:rsid w:val="00EF0F59"/>
    <w:rPr>
      <w:rFonts w:ascii="Tahoma" w:hAnsi="Tahoma" w:cs="Tahoma"/>
      <w:sz w:val="16"/>
      <w:szCs w:val="16"/>
    </w:rPr>
  </w:style>
  <w:style w:type="paragraph" w:customStyle="1" w:styleId="a5">
    <w:name w:val="Заголовок"/>
    <w:basedOn w:val="a"/>
    <w:next w:val="a6"/>
    <w:qFormat/>
    <w:rsid w:val="003C284E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rsid w:val="003C284E"/>
    <w:pPr>
      <w:spacing w:after="140"/>
    </w:pPr>
  </w:style>
  <w:style w:type="paragraph" w:styleId="a7">
    <w:name w:val="List"/>
    <w:basedOn w:val="a6"/>
    <w:rsid w:val="003C284E"/>
    <w:rPr>
      <w:rFonts w:cs="Arial"/>
    </w:rPr>
  </w:style>
  <w:style w:type="paragraph" w:customStyle="1" w:styleId="Caption">
    <w:name w:val="Caption"/>
    <w:basedOn w:val="a"/>
    <w:qFormat/>
    <w:rsid w:val="003C284E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8">
    <w:name w:val="index heading"/>
    <w:basedOn w:val="a"/>
    <w:qFormat/>
    <w:rsid w:val="003C284E"/>
    <w:pPr>
      <w:suppressLineNumbers/>
    </w:pPr>
    <w:rPr>
      <w:rFonts w:cs="Arial"/>
    </w:rPr>
  </w:style>
  <w:style w:type="paragraph" w:customStyle="1" w:styleId="c3">
    <w:name w:val="c3"/>
    <w:basedOn w:val="a"/>
    <w:qFormat/>
    <w:rsid w:val="008432A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qFormat/>
    <w:rsid w:val="008432A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uiPriority w:val="99"/>
    <w:semiHidden/>
    <w:unhideWhenUsed/>
    <w:qFormat/>
    <w:rsid w:val="00EF0F59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EF0F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yperlink" Target="https://mail.yandex.ru/message_part/IMG_20221012_105952.jpg?_uid=96329273&amp;name=IMG_20221012_105952.jpg&amp;hid=1.4&amp;ids=180988410024967758&amp;no_disposition=y&amp;exif_rotate=y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hyperlink" Target="https://mail.yandex.ru/message_part/IMG_20221012_105952.jpg?_uid=96329273&amp;name=IMG_20221012_105952.jpg&amp;hid=1.4&amp;ids=180988410024967758&amp;no_disposition=y&amp;exif_rotate=y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hyperlink" Target="https://mail.yandex.ru/message_part/IMG_20221012_105952.jpg?_uid=96329273&amp;name=IMG_20221012_105952.jpg&amp;hid=1.4&amp;ids=180988410024967758&amp;no_disposition=y&amp;exif_rotate=y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189F68-F358-43BF-BDE7-183A43740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690</Words>
  <Characters>3938</Characters>
  <Application>Microsoft Office Word</Application>
  <DocSecurity>0</DocSecurity>
  <Lines>32</Lines>
  <Paragraphs>9</Paragraphs>
  <ScaleCrop>false</ScaleCrop>
  <Company/>
  <LinksUpToDate>false</LinksUpToDate>
  <CharactersWithSpaces>4619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dc:description/>
  <cp:lastModifiedBy>Master</cp:lastModifiedBy>
  <cp:revision>4</cp:revision>
  <cp:lastPrinted>2022-11-10T16:26:00Z</cp:lastPrinted>
  <dcterms:created xsi:type="dcterms:W3CDTF">2022-11-08T15:50:00Z</dcterms:created>
  <dcterms:modified xsi:type="dcterms:W3CDTF">2022-11-10T16:27:00Z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