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7F"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b/>
          <w:sz w:val="28"/>
          <w:szCs w:val="28"/>
        </w:rPr>
        <w:t>Тип практики:</w:t>
      </w:r>
      <w:r w:rsidRPr="00AD51A6">
        <w:rPr>
          <w:rFonts w:ascii="Times New Roman" w:hAnsi="Times New Roman" w:cs="Times New Roman"/>
          <w:sz w:val="28"/>
          <w:szCs w:val="28"/>
        </w:rPr>
        <w:t xml:space="preserve"> образовательная практика.</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b/>
          <w:sz w:val="28"/>
          <w:szCs w:val="28"/>
        </w:rPr>
        <w:t>Название практики:</w:t>
      </w:r>
      <w:r w:rsidRPr="00AD51A6">
        <w:rPr>
          <w:rFonts w:ascii="Times New Roman" w:hAnsi="Times New Roman" w:cs="Times New Roman"/>
          <w:sz w:val="28"/>
          <w:szCs w:val="28"/>
        </w:rPr>
        <w:t xml:space="preserve"> Создание «Сенсорной коробки» как условие формирования коммуникативных способностей детей дошкольного возраста.</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b/>
          <w:sz w:val="28"/>
          <w:szCs w:val="28"/>
        </w:rPr>
        <w:t>Целевая группа:</w:t>
      </w:r>
      <w:r w:rsidRPr="00AD51A6">
        <w:rPr>
          <w:rFonts w:ascii="Times New Roman" w:hAnsi="Times New Roman" w:cs="Times New Roman"/>
          <w:sz w:val="28"/>
          <w:szCs w:val="28"/>
        </w:rPr>
        <w:t xml:space="preserve"> Дети, посещающие II младшую группу (от 2,5 до 4-х лет включительно), педагоги, родители (законные представители).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b/>
          <w:sz w:val="28"/>
          <w:szCs w:val="28"/>
        </w:rPr>
        <w:t>Актуальность:</w:t>
      </w:r>
      <w:r w:rsidRPr="00AD51A6">
        <w:rPr>
          <w:rFonts w:ascii="Times New Roman" w:hAnsi="Times New Roman" w:cs="Times New Roman"/>
          <w:sz w:val="28"/>
          <w:szCs w:val="28"/>
        </w:rPr>
        <w:t xml:space="preserve"> В настоящее время, сенсорное и коммуникативное развитие детей вызывает серьёзную тревогу. Это обусловлено чрезмерной информатизацией нашей жизни. 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b/>
          <w:sz w:val="28"/>
          <w:szCs w:val="28"/>
        </w:rPr>
        <w:t>Цель практики:</w:t>
      </w:r>
      <w:r w:rsidRPr="00AD51A6">
        <w:rPr>
          <w:rFonts w:ascii="Times New Roman" w:hAnsi="Times New Roman" w:cs="Times New Roman"/>
          <w:sz w:val="28"/>
          <w:szCs w:val="28"/>
        </w:rPr>
        <w:t xml:space="preserve"> формирование коммуникативных способностей через создание сенсорной коробки у детей дошкольного возраста.</w:t>
      </w:r>
    </w:p>
    <w:p w:rsidR="0042771D" w:rsidRPr="00AD51A6" w:rsidRDefault="0042771D" w:rsidP="00AD51A6">
      <w:pPr>
        <w:jc w:val="both"/>
        <w:rPr>
          <w:rFonts w:ascii="Times New Roman" w:hAnsi="Times New Roman" w:cs="Times New Roman"/>
          <w:b/>
          <w:sz w:val="28"/>
          <w:szCs w:val="28"/>
        </w:rPr>
      </w:pPr>
      <w:r w:rsidRPr="00AD51A6">
        <w:rPr>
          <w:rFonts w:ascii="Times New Roman" w:hAnsi="Times New Roman" w:cs="Times New Roman"/>
          <w:b/>
          <w:sz w:val="28"/>
          <w:szCs w:val="28"/>
        </w:rPr>
        <w:t>Задачи: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Образовательные: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Создать условия для организации работы по формированию коммуникативных способностей через создание сенсорной коробки;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Учить согласовывать свои действия с действиями партнера;</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Приобщать родителей к совместной деятельности с детьми и педагогами.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Развивающие: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 Формировать и развивать у детей мотивацию общения со сверстниками;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Совершенствовать навыки использования ребенком знакомых ему коммуникативных действий в общении со сверстниками.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Воспитательные: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 Воспитывать у детей стремление находить со сверстником общую стратегию поведения, договариваться;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Побуждать детей к активному общению, желание объединиться для совместной деятельности, соблюдая определенные правила.</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b/>
          <w:sz w:val="28"/>
          <w:szCs w:val="28"/>
        </w:rPr>
        <w:t>Основная идея практики:</w:t>
      </w:r>
      <w:r w:rsidRPr="00AD51A6">
        <w:rPr>
          <w:rFonts w:ascii="Times New Roman" w:hAnsi="Times New Roman" w:cs="Times New Roman"/>
          <w:sz w:val="28"/>
          <w:szCs w:val="28"/>
        </w:rPr>
        <w:t xml:space="preserve"> Сенсорная коробка является универсальной развивающей игрой для детей.  Сенсорная коробка призвана развивать не только мелкую моторику, координацию движений, восприятие и формирование знаний о внешних свойствах предметов и материалов, но </w:t>
      </w:r>
      <w:r w:rsidRPr="00AD51A6">
        <w:rPr>
          <w:rFonts w:ascii="Times New Roman" w:hAnsi="Times New Roman" w:cs="Times New Roman"/>
          <w:sz w:val="28"/>
          <w:szCs w:val="28"/>
        </w:rPr>
        <w:lastRenderedPageBreak/>
        <w:t>благодаря ей у ребенка через тактильные ощущения развиваются такие психические процессы, как воображение, внимание, память, мышление и, конечно же, речь. Функция руки и речь развиваются параллельно. В процессе создания сенсорной коробки дети учатся не только анализировать формы, наблюдать, сравнивать, выделять черты сходства и различия предметов. Но и развивают коммуникативные способности. Формирование этой способности - важное условие нормального психологического развития ребенка, а также одна из основных задач подготовки его к дальнейшей жизни.</w:t>
      </w:r>
      <w:bookmarkStart w:id="0" w:name="_GoBack"/>
      <w:bookmarkEnd w:id="0"/>
    </w:p>
    <w:p w:rsidR="0042771D" w:rsidRPr="00AD51A6" w:rsidRDefault="00AD51A6" w:rsidP="00AD51A6">
      <w:pPr>
        <w:jc w:val="both"/>
        <w:rPr>
          <w:rFonts w:ascii="Times New Roman" w:hAnsi="Times New Roman" w:cs="Times New Roman"/>
          <w:sz w:val="28"/>
          <w:szCs w:val="28"/>
        </w:rPr>
      </w:pPr>
      <w:r w:rsidRPr="00AD51A6">
        <w:rPr>
          <w:rFonts w:ascii="Times New Roman" w:hAnsi="Times New Roman" w:cs="Times New Roman"/>
          <w:b/>
          <w:sz w:val="28"/>
          <w:szCs w:val="28"/>
        </w:rPr>
        <w:t>Описание практики:</w:t>
      </w:r>
      <w:r w:rsidRPr="00AD51A6">
        <w:rPr>
          <w:rFonts w:ascii="Times New Roman" w:hAnsi="Times New Roman" w:cs="Times New Roman"/>
          <w:sz w:val="28"/>
          <w:szCs w:val="28"/>
        </w:rPr>
        <w:t xml:space="preserve"> </w:t>
      </w:r>
      <w:r w:rsidR="0042771D" w:rsidRPr="00AD51A6">
        <w:rPr>
          <w:rFonts w:ascii="Times New Roman" w:hAnsi="Times New Roman" w:cs="Times New Roman"/>
          <w:sz w:val="28"/>
          <w:szCs w:val="28"/>
        </w:rPr>
        <w:t>Создание сенсорной коробки предполагает наличие следующих этапов:</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Определение совместно с детьми или индивидуально самостоятельно общей идеи сенсорной коробки (формулирую проблему с помощью наводящих вопросов, подвожу детей к самостоятельному поиску её решения),</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 Совместный сбор наполнителя(материалов) для заполнения сенсорной коробки. В процессе применения происходит: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-организация совместных действий, ведущая к активизации познавательных процессов и поиску решения проблем; коммуникация.</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Изготовление сенсорной коробки (индивидуально, подгруппой)</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-Рефлексия.</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Создание сенсорной коробки базируется на совместной деятельности взрослого и ребенка, умении договариваться, работать в коллективе. Нельзя обучать детей общению, не включив их во взаимодействие друг с другом, не обусловив речевое действие и поведение какой-то другой деятельностью (игровой, практической, познавательной). Ребёнка надо научить не только отвечать на вопросы взрослого, но и самому их задавать, инициативно высказываться, налаживать взаимодействие, устанавливать с окружающими доверительные, личностные, эмоционально положительные контакты, вежливо вести спор, поддерживать содержательный разговор, беседу.</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Сенсорная коробочка – это универсальная развивающая игра для детей. При создании сенсорной коробки используются различные материалы – это различные крупы, вода, маленькие игрушки, искусственный снег, природный материал. Главное назначение этой коробочки – дать возможность детям трогать, исследовать, пересыпать, переливать, изучать, то, что находится внутри.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Например, детям предлагается создать сенсорную коробку на тему «Осень». Работа осуществляется в группах от 2-х до 3- человек. Мы ставим перед ними цель и задачи, которые должны быть решены, даём детям время на </w:t>
      </w:r>
      <w:r w:rsidRPr="00AD51A6">
        <w:rPr>
          <w:rFonts w:ascii="Times New Roman" w:hAnsi="Times New Roman" w:cs="Times New Roman"/>
          <w:sz w:val="28"/>
          <w:szCs w:val="28"/>
        </w:rPr>
        <w:lastRenderedPageBreak/>
        <w:t>обдумывание, выслушиваем варианты, затем привлекаем их к обсуждению. В процессе деятельности они должны самостоятельно прийти к выводу, что легче и проще найти решение, если работать сообща. Они договариваются и выбирают из каких материалов они будут создавать свою сенсорную коробку. Так же мы при выборе материалов описывали его свойства. Мной были использованы вопросы проблемного характера. Как Вы думаете если пойдет дождь, можно спрятаться под бумажным зонтиком и почему? Почему дождь чистый, а лужи грязные? В этот момент можно наблюдать, как ведутся беседы, споры, рассуждения, проявляются их коммуникативные способности.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Работа осуществляется в индивидуальном порядке. Например, детям предлагается наперегонки выложить в своей коробке солнышко. При этом элементы разного цвета распределены не поровну: в коробочке одного ребенка преимущественно лежат желтые детали, а в коробочке другого –синие. Приступив к работе, один из детей вскоре замечает, что в его коробочке недостаточно желтых элементов. Таким образом, возникает ситуация, в которой ребенок вынужден обращаться за помощью к своему сверстнику, просить нужные для его солнышка детали.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При этом необходимо научить детей договариваться между собой, приходить к общему решению. Не у всех это получается. Наша задача - не выпускать из поля зрения детей медленно работающих, необщительных и помочь им присоединиться к коллективу для плодотворной работы. Можно направить деятельность «сильных детей» на оказание помощи тем, кто в ней нуждается.</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Сейчас очень много мелких игрушек, сделанных по мотивам популярных мультфильмов, с которыми дети приходят в детский сад. Мы с детьми проигрываем различные (конфликтные) ситуации, поступки детей с помощью сенсорной коробки, где дети выбирают любимых персонажей. Выбрав персонажа, ребенок характеризует его объясняя свой выбор. Далее совместно с детьми придумываем сюжет. При работе по созданию сенсорной коробки важно не давать готовые идеи, а стимулировать детей к самостоятельной деятельности. На основе сюжета дети выбирают сами, из каких материалов будут создавать сенсорную коробку. Далее дети презентуют свой проект. Педагог должен выполнять роль внимательного зрителя. Позиция педагога – это активное присутствие, а не руководство процессом. В процессе презентации проекта дети реализуют весь свой творческий потенциал, у них развивается творческая активность и фантазия, совершенствуются коммуникативные умения: они учатся работать с аудиторией, логично, последовательно, эмоционально доносить информацию до слушателей.</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Именно при создании сенсорной коробки детям предоставляется возможность самостоятельно решать поставленные задачи, находить пути их решения и реализации задуманных проектов.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lastRenderedPageBreak/>
        <w:t>Создание сенсорной коробки для ребенка является миром фантазии, сказки, иллюзии. Когда ребенок создает сенсорную коробку сам, он проецирует свои переживания, свои эмоции и чувства на данный продукт.</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Мы всегда стараемся сделать родителей активными участниками жизни группы и детского сада. В реализации нашей практики родители принимают непосредственное участие. Нами был организован мастер – класс, где дети совместно с родителями работали над созданием сенсорной коробки. Самое главное при создании сенсорной коробки - это взаимодействие детей с родителями. Так как им нужно составить определенный сюжет, родители должны были договориться с детьми, задавать вопросы друг другу и согласовывать действия. Совместный сбор материалов, изготовление сенсорной коробки, творческие способности детей, вовлекают родителей в воспитательный процесс, что естественно сказывается на результатах. Родители, участвуя в реализации нашего проекта, являются не только источниками информации, реальной помощи и поддержки ребенку и педагогу в процессе работы, но и становятся непосредственными участниками образовательного процесса, обогащают свой педагогический опыт, испытывают чувство сопричастности и удовлетворения от своих успехов и достижений ребенка.</w:t>
      </w:r>
    </w:p>
    <w:p w:rsidR="00AD51A6" w:rsidRPr="00AD51A6" w:rsidRDefault="00AD51A6" w:rsidP="00AD51A6">
      <w:pPr>
        <w:jc w:val="both"/>
        <w:rPr>
          <w:rFonts w:ascii="Times New Roman" w:hAnsi="Times New Roman" w:cs="Times New Roman"/>
          <w:b/>
          <w:sz w:val="28"/>
          <w:szCs w:val="28"/>
        </w:rPr>
      </w:pPr>
      <w:r w:rsidRPr="00AD51A6">
        <w:rPr>
          <w:rFonts w:ascii="Times New Roman" w:hAnsi="Times New Roman" w:cs="Times New Roman"/>
          <w:b/>
          <w:sz w:val="28"/>
          <w:szCs w:val="28"/>
        </w:rPr>
        <w:t xml:space="preserve">Результат по проекту.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Для образовательного учреждения:</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1.Произошло обновление содержания образования и качественное изменение образовательного процесса в ДОУ.</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2.Созданы условия для организации работы, что дало возможность развития ребенка как индивидуальности в процессе создания сенсорной коробки.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Для ребенка:</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1.Дети получили возможность совместного взаимодействия со сверстниками и взрослыми.</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2. Дети воплощают свои собственные замыслы.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3. У детей появился интерес к познанию.</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4.Дети приобрели неоценимый опыт общения с детьми и взрослыми, что способствовало развитию речи и развитию высших психических функций: памяти, мышления, внимания.</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Для родителей:</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1. Родители из «зрителей» и «наблюдателей» стали активными участниками совместных мероприятий и помощниками педагогов, создана атмосфера </w:t>
      </w:r>
      <w:r w:rsidRPr="00AD51A6">
        <w:rPr>
          <w:rFonts w:ascii="Times New Roman" w:hAnsi="Times New Roman" w:cs="Times New Roman"/>
          <w:sz w:val="28"/>
          <w:szCs w:val="28"/>
        </w:rPr>
        <w:lastRenderedPageBreak/>
        <w:t>взаимоуважения. Теперь они ощущают себя более компетентными в развитии коммуникативных способностей детей, знают проблемы и пути их преодоления.</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 xml:space="preserve">2. Рост активности сотрудничества между родителями и дошкольной образовательной организацией. </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Для педагогов:</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1.Повысился профессиональный уровня в сфере коммуникативных и сенсорных способностей детей.</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2. Удовлетворённость собственной деятельностью.</w:t>
      </w:r>
    </w:p>
    <w:p w:rsidR="0042771D" w:rsidRPr="00AD51A6" w:rsidRDefault="0042771D" w:rsidP="00AD51A6">
      <w:pPr>
        <w:jc w:val="both"/>
        <w:rPr>
          <w:rFonts w:ascii="Times New Roman" w:hAnsi="Times New Roman" w:cs="Times New Roman"/>
          <w:sz w:val="28"/>
          <w:szCs w:val="28"/>
        </w:rPr>
      </w:pPr>
      <w:r w:rsidRPr="00AD51A6">
        <w:rPr>
          <w:rFonts w:ascii="Times New Roman" w:hAnsi="Times New Roman" w:cs="Times New Roman"/>
          <w:sz w:val="28"/>
          <w:szCs w:val="28"/>
        </w:rPr>
        <w:t>3.Все эти составляющие в конечном результате повлияли на профессиональный рост педагога.</w:t>
      </w:r>
    </w:p>
    <w:sectPr w:rsidR="0042771D" w:rsidRPr="00AD5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BE"/>
    <w:rsid w:val="00200A7F"/>
    <w:rsid w:val="0042771D"/>
    <w:rsid w:val="009E29BE"/>
    <w:rsid w:val="00AD51A6"/>
    <w:rsid w:val="00E5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2691"/>
  <w15:chartTrackingRefBased/>
  <w15:docId w15:val="{D65730F8-99E8-45BC-B279-055461C7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2020-02-19T13:26:00Z</dcterms:created>
  <dcterms:modified xsi:type="dcterms:W3CDTF">2020-02-19T13:39:00Z</dcterms:modified>
</cp:coreProperties>
</file>